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050"/>
        </w:tabs>
        <w:spacing w:line="240" w:lineRule="auto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shape id="图片 9" o:spid="_x0000_s1026" type="#_x0000_t75" style="height:197.05pt;width:442.2pt;rotation:0f;" o:ole="f" fillcolor="#FFFFFF" filled="f" o:preferrelative="t" stroked="f" coordorigin="0,0" coordsize="21600,21600">
            <v:fill on="f" color2="#FFFFFF" focus="0%"/>
            <v:imagedata gain="65536f" blacklevel="0f" gamma="0" o:title="QQ截图20170118142438" r:id="rId9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tabs>
          <w:tab w:val="left" w:pos="6050"/>
        </w:tabs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团湖〔201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pacing w:val="-2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pacing w:val="-20"/>
          <w:kern w:val="2"/>
          <w:sz w:val="36"/>
          <w:szCs w:val="36"/>
          <w:lang w:val="en-US" w:eastAsia="zh-CN" w:bidi="ar-SA"/>
        </w:rPr>
        <w:pict>
          <v:group id="组合 2" o:spid="_x0000_s1027" style="position:absolute;left:0;margin-left:11.95pt;margin-top:16.25pt;height:0.05pt;width:416.05pt;rotation:0f;z-index:251660288;" coordorigin="0,0" coordsize="8321,0">
            <o:lock v:ext="edit" position="f" selection="f" grouping="f" rotation="f" cropping="f" text="f" aspectratio="f"/>
            <v:line id="直线 3" o:spid="_x0000_s1028" style="position:absolute;left:0;top:0;height:0;width:3855;rotation:0f;" o:ole="f" fillcolor="#FFFFFF" filled="f" o:preferrelative="t" stroked="t" coordsize="21600,21600">
              <v:fill on="f" color2="#FFFFFF" focus="0%"/>
              <v:stroke weight="2pt" color="#FF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4" o:spid="_x0000_s1029" style="position:absolute;left:4466;top:0;height:0;width:3855;rotation:0f;" o:ole="f" fillcolor="#FFFFFF" filled="f" o:preferrelative="t" stroked="t" coordsize="21600,21600">
              <v:fill on="f" color2="#FFFFFF" focus="0%"/>
              <v:stroke weight="2pt" color="#FF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hint="default" w:ascii="Times New Roman" w:hAnsi="Times New Roman" w:cs="Times New Roman"/>
          <w:b/>
          <w:bCs/>
          <w:color w:val="FF0000"/>
          <w:spacing w:val="-20"/>
          <w:sz w:val="44"/>
          <w:szCs w:val="44"/>
        </w:rPr>
        <w:t>★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widowControl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bCs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5"/>
          <w:kern w:val="0"/>
          <w:sz w:val="44"/>
          <w:szCs w:val="44"/>
        </w:rPr>
        <w:t>关于做好2016年度团内统计工作的通知</w:t>
      </w:r>
    </w:p>
    <w:p>
      <w:pPr>
        <w:widowControl/>
        <w:adjustRightInd w:val="0"/>
        <w:rPr>
          <w:rFonts w:ascii="仿宋_GB2312" w:hAnsi="仿宋" w:eastAsia="仿宋_GB2312"/>
          <w:color w:val="000000"/>
          <w:kern w:val="0"/>
          <w:szCs w:val="34"/>
        </w:rPr>
      </w:pPr>
    </w:p>
    <w:p>
      <w:pPr>
        <w:widowControl/>
        <w:wordWrap/>
        <w:adjustRightInd w:val="0"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各县（区）团委，开发区、度假区团委，市各直属团组织：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为全面掌握团组织、团员和团干部队伍发展状况，现就做好2016年度团内基本信息统计工作通知如下。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采取自下而上的方式，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各领域基层团组织要准确掌握团员、专挂兼职团干部、基层团（工）委、基层团（总）支部的基本情况，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统计《2016年共青团有关信息统计（汇总）表》（附件1）中要求的有关数据并逐级汇总上报。乡镇、街道及以上团委要认真填写《2016年共青团有关信息统计（汇总）表》和《共青团有关统计数据对比表》（附件2），经主要负责同志签字后报上一级团组织。年度统计数据变化幅度超过5%的团组织，应对数据变化原因进行分析说明。系统团委要将所属各级团组织纳入本系统统计范围，其属地团组织不再统计，要从基层团支部做起，统计有关数据并逐级汇总上报。各级团的领导机关要按照《关于做好2016年全市发展团员调控工作的通知》（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〔2016〕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号）要求，对照年初制定的发展团员计划，对2016年本地区发展团员工作开展一次专项检查工作，如实填报新发展团员数量。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区、各系统要高度重视，扎实做好各项数据统计汇总工作，请于2017年2月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日前将汇总表和对比表报团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市委组宣部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联 系 人：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张月欢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联系电话：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2398617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传真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2398615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电子信箱：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442841678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@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.com</w:t>
      </w:r>
    </w:p>
    <w:p>
      <w:pPr>
        <w:widowControl/>
        <w:tabs>
          <w:tab w:val="left" w:pos="1985"/>
          <w:tab w:val="left" w:pos="2127"/>
        </w:tabs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1985"/>
          <w:tab w:val="left" w:pos="2127"/>
        </w:tabs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附件：1.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2016年共青团有关信息统计（汇总）表</w:t>
      </w:r>
    </w:p>
    <w:p>
      <w:pPr>
        <w:widowControl/>
        <w:wordWrap/>
        <w:snapToGrid/>
        <w:spacing w:line="600" w:lineRule="exact"/>
        <w:ind w:left="0" w:leftChars="0" w:right="0" w:firstLine="17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共青团有关统计数据对比表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　　　　　　　　　　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共青团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湖州市委</w:t>
      </w:r>
    </w:p>
    <w:p>
      <w:pPr>
        <w:widowControl/>
        <w:wordWrap/>
        <w:snapToGrid/>
        <w:spacing w:line="600" w:lineRule="exact"/>
        <w:ind w:left="0" w:leftChars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Cs w:val="34"/>
        </w:rPr>
        <w:sectPr>
          <w:footerReference r:id="rId4" w:type="default"/>
          <w:pgSz w:w="11906" w:h="16838"/>
          <w:pgMar w:top="1928" w:right="1531" w:bottom="1928" w:left="1531" w:header="851" w:footer="1417" w:gutter="0"/>
          <w:paperSrc w:first="0" w:other="0"/>
          <w:cols w:space="720" w:num="1"/>
          <w:rtlGutter w:val="0"/>
          <w:docGrid w:type="lines" w:linePitch="618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　　　　　　　　　　　2017年1月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201</w:t>
      </w:r>
      <w:r>
        <w:rPr>
          <w:rFonts w:hint="eastAsia" w:ascii="Times New Roman" w:hAnsi="Times New Roman" w:eastAsia="方正小标宋简体"/>
          <w:sz w:val="36"/>
          <w:szCs w:val="36"/>
        </w:rPr>
        <w:t>6</w:t>
      </w:r>
      <w:r>
        <w:rPr>
          <w:rFonts w:ascii="Times New Roman" w:hAnsi="Times New Roman" w:eastAsia="方正小标宋简体"/>
          <w:sz w:val="36"/>
          <w:szCs w:val="36"/>
        </w:rPr>
        <w:t>年共青团有关信息统计（汇总）表</w:t>
      </w:r>
    </w:p>
    <w:p>
      <w:pPr>
        <w:adjustRightInd w:val="0"/>
        <w:snapToGrid w:val="0"/>
        <w:spacing w:after="183" w:afterLines="30"/>
        <w:rPr>
          <w:rFonts w:ascii="Times New Roman" w:hAnsi="Times New Roman" w:eastAsia="方正楷体简体"/>
        </w:rPr>
      </w:pPr>
      <w:r>
        <w:rPr>
          <w:rFonts w:ascii="Times New Roman" w:hAnsi="Times New Roman" w:eastAsia="方正楷体简体"/>
          <w:sz w:val="24"/>
          <w:szCs w:val="24"/>
        </w:rPr>
        <w:t xml:space="preserve">填报单位：（盖章）           填报人：         联系方式：           </w:t>
      </w:r>
    </w:p>
    <w:tbl>
      <w:tblPr>
        <w:tblStyle w:val="8"/>
        <w:tblW w:w="102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911"/>
        <w:gridCol w:w="911"/>
        <w:gridCol w:w="912"/>
        <w:gridCol w:w="911"/>
        <w:gridCol w:w="912"/>
        <w:gridCol w:w="1287"/>
        <w:gridCol w:w="978"/>
        <w:gridCol w:w="893"/>
        <w:gridCol w:w="10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60" w:type="dxa"/>
            <w:gridSpan w:val="2"/>
            <w:vMerge w:val="restart"/>
            <w:tcBorders>
              <w:tl2br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840" w:firstLineChars="400"/>
              <w:jc w:val="left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类别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领域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团组织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黑体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团员</w:t>
            </w:r>
          </w:p>
        </w:tc>
        <w:tc>
          <w:tcPr>
            <w:tcW w:w="187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团干部</w:t>
            </w:r>
          </w:p>
        </w:tc>
        <w:tc>
          <w:tcPr>
            <w:tcW w:w="1001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Times New Roman" w:eastAsia="方正楷体简体"/>
                <w:color w:val="000000"/>
                <w:kern w:val="0"/>
                <w:sz w:val="21"/>
                <w:szCs w:val="21"/>
              </w:rPr>
              <w:t>挂职团干部数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60" w:type="dxa"/>
            <w:gridSpan w:val="2"/>
            <w:vMerge w:val="continue"/>
            <w:tcBorders>
              <w:tl2br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基层团委数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基层团工委数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团总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支数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团支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部数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团员数</w:t>
            </w: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黑体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2016年新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黑体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发展团员数</w:t>
            </w: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专职团干部数</w:t>
            </w: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兼职团干部数</w:t>
            </w: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公办学校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高校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restart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中学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中职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民办学校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高校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中学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中职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非公企业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机关事业单位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社会组织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农</w:t>
            </w:r>
            <w:r>
              <w:rPr>
                <w:rFonts w:hint="eastAsia" w:ascii="方正楷体简体" w:hAnsi="Times New Roman" w:eastAsia="方正楷体简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村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城市社区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rFonts w:hint="eastAsia" w:ascii="方正楷体简体" w:hAnsi="Times New Roman" w:eastAsia="方正楷体简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方正楷体简体" w:hAnsi="黑体" w:eastAsia="方正楷体简体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7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tcBorders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楷体简体" w:hAnsi="Times New Roman" w:eastAsia="方正楷体简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ordWrap/>
        <w:adjustRightInd/>
        <w:snapToGrid/>
        <w:spacing w:before="305" w:beforeLines="50" w:line="240" w:lineRule="exact"/>
        <w:ind w:right="0"/>
        <w:jc w:val="both"/>
        <w:textAlignment w:val="auto"/>
        <w:outlineLvl w:val="9"/>
        <w:rPr>
          <w:rFonts w:ascii="Times New Roman" w:hAnsi="Times New Roman" w:eastAsia="方正楷体简体"/>
          <w:sz w:val="24"/>
          <w:szCs w:val="24"/>
        </w:rPr>
      </w:pPr>
      <w:r>
        <w:rPr>
          <w:rFonts w:ascii="Times New Roman" w:hAnsi="Times New Roman" w:eastAsia="方正楷体简体"/>
          <w:sz w:val="24"/>
          <w:szCs w:val="24"/>
        </w:rPr>
        <w:t>填表说明：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840" w:right="0" w:hanging="239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基层团组织是指企业、农村、机关、学校、科研院所、街道社区、社会组织和其他基层单位的团组织，含乡镇团委。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958" w:right="0" w:hanging="357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机关事业单位团组织、团干部含乡镇、街道团组织、团干部。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958" w:right="0" w:hanging="357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驻外团工委列入流入地团组织统计。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958" w:right="0" w:hanging="357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农村团员不含学生团员、企业团员、外出务工团员。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840" w:right="0" w:hanging="239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企业团员含外来务工团员。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840" w:right="0" w:hanging="239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中专学校列入中职学校类别统计。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840" w:right="0" w:hanging="239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专职团干部是指由单位正式工作人员担任的、职级待遇根据团的岗位确定、以团的工作为主要任务的团干部。如，各级团的领导机关正式工作人员，乡镇（街道）团委书记，部分高校、机关事业单位、国有企业等单位的专职团干部。兼职团干部是指除专职团干部、挂职团干部以外的团干部。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840" w:right="0" w:hanging="239" w:firstLineChars="0"/>
        <w:jc w:val="both"/>
        <w:textAlignment w:val="auto"/>
        <w:outlineLvl w:val="9"/>
        <w:rPr>
          <w:rFonts w:ascii="Times New Roman" w:hAnsi="Times New Roman" w:eastAsia="方正仿宋简体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挂职团干部是指在各级团的领导机关挂任职务时间1年以上的工作人员，由团的领导机关统计，团的基层组织不须填报。</w:t>
      </w:r>
      <w:r>
        <w:rPr>
          <w:rFonts w:hint="eastAsia" w:ascii="Times New Roman" w:hAnsi="Times New Roman" w:eastAsia="方正仿宋简体"/>
          <w:szCs w:val="21"/>
        </w:rPr>
        <w:t xml:space="preserve"> </w:t>
      </w:r>
    </w:p>
    <w:p>
      <w:pPr>
        <w:pStyle w:val="10"/>
        <w:widowControl/>
        <w:numPr>
          <w:ilvl w:val="0"/>
          <w:numId w:val="1"/>
        </w:numPr>
        <w:wordWrap/>
        <w:adjustRightInd/>
        <w:snapToGrid/>
        <w:spacing w:line="240" w:lineRule="exact"/>
        <w:ind w:left="840" w:right="0" w:hanging="239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所填数据截止到2016年12月31日。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共青团有关统计数据对比表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widowControl/>
        <w:ind w:firstLine="600" w:firstLineChars="250"/>
        <w:rPr>
          <w:rFonts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sz w:val="24"/>
          <w:szCs w:val="24"/>
        </w:rPr>
        <w:t>填报单位：（盖章）           填报人：         联系方式：</w:t>
      </w:r>
    </w:p>
    <w:tbl>
      <w:tblPr>
        <w:tblStyle w:val="8"/>
        <w:tblW w:w="824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063"/>
        <w:gridCol w:w="2063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4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 xml:space="preserve">          年度</w:t>
            </w:r>
          </w:p>
          <w:p>
            <w:pPr>
              <w:ind w:firstLine="235" w:firstLineChars="98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类别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2016年度数据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2015年度数据</w:t>
            </w: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增减幅度（%）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基层团委数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基层团工委数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团总支数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团支部数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团员数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专职团干部数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41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兼职团干部数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widowControl/>
              <w:jc w:val="center"/>
              <w:rPr>
                <w:rFonts w:ascii="方正楷体简体" w:hAnsi="Times New Roman" w:eastAsia="方正楷体简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ascii="Times New Roman" w:hAnsi="Times New Roman" w:eastAsia="方正楷体简体"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年度统计数据变化幅度超过5%的，请对数据变化原因加以分析说明。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line id="直线 2" o:spid="_x0000_s1030" style="position:absolute;left:0;flip:y;margin-left:-7.9pt;margin-top:26.75pt;height:1pt;width:453.9pt;rotation:0f;z-index:251659264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48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pict>
          <v:line id="直线 2" o:spid="_x0000_s1031" style="position:absolute;left:0;margin-left:-7.7pt;margin-top:30.6pt;height:1.5pt;width:454.3pt;rotation:0f;z-index:251658240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共青团湖州市委办公室            2017年1月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日印发</w:t>
      </w:r>
    </w:p>
    <w:sectPr>
      <w:headerReference r:id="rId5" w:type="default"/>
      <w:footerReference r:id="rId6" w:type="default"/>
      <w:footerReference r:id="rId7" w:type="even"/>
      <w:pgSz w:w="11906" w:h="16838"/>
      <w:pgMar w:top="1928" w:right="1531" w:bottom="1928" w:left="1531" w:header="851" w:footer="1417" w:gutter="0"/>
      <w:paperSrc w:first="0" w:other="0"/>
      <w:cols w:space="720" w:num="1"/>
      <w:rtlGutter w:val="0"/>
      <w:docGrid w:type="lines" w:linePitch="6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7"/>
        <w:rFonts w:ascii="Times New Roman" w:hAnsi="Times New Roman"/>
      </w:rPr>
    </w:pPr>
    <w:r>
      <w:rPr>
        <w:rStyle w:val="7"/>
        <w:rFonts w:ascii="Times New Roman" w:hAnsi="Times New Roman"/>
      </w:rP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rPr>
        <w:rStyle w:val="7"/>
        <w:rFonts w:ascii="Times New Roman" w:hAnsi="Times New Roman"/>
      </w:rPr>
      <w:fldChar w:fldCharType="separate"/>
    </w:r>
    <w:r>
      <w:rPr>
        <w:rStyle w:val="7"/>
        <w:rFonts w:ascii="Times New Roman" w:hAnsi="Times New Roman"/>
      </w:rPr>
      <w:t>3</w:t>
    </w:r>
    <w:r>
      <w:rPr>
        <w:rStyle w:val="7"/>
        <w:rFonts w:ascii="Times New Roman" w:hAnsi="Times New Roman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9823303">
    <w:nsid w:val="389D2747"/>
    <w:multiLevelType w:val="multilevel"/>
    <w:tmpl w:val="389D2747"/>
    <w:lvl w:ilvl="0" w:tentative="1">
      <w:start w:val="1"/>
      <w:numFmt w:val="decimal"/>
      <w:lvlText w:val="%1."/>
      <w:lvlJc w:val="left"/>
      <w:pPr>
        <w:ind w:left="960" w:hanging="360"/>
      </w:p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94982330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8"/>
  <w:drawingGridVerticalSpacing w:val="30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4920"/>
    <w:rsid w:val="00006FEE"/>
    <w:rsid w:val="000915C2"/>
    <w:rsid w:val="00096831"/>
    <w:rsid w:val="000B43B2"/>
    <w:rsid w:val="000B77E8"/>
    <w:rsid w:val="00105C85"/>
    <w:rsid w:val="00115569"/>
    <w:rsid w:val="00117F43"/>
    <w:rsid w:val="00156D93"/>
    <w:rsid w:val="00174920"/>
    <w:rsid w:val="00183640"/>
    <w:rsid w:val="001939D3"/>
    <w:rsid w:val="001A66D6"/>
    <w:rsid w:val="001F4D1C"/>
    <w:rsid w:val="00205379"/>
    <w:rsid w:val="00206E46"/>
    <w:rsid w:val="0020781D"/>
    <w:rsid w:val="00221E86"/>
    <w:rsid w:val="0025644A"/>
    <w:rsid w:val="002932B3"/>
    <w:rsid w:val="002A024E"/>
    <w:rsid w:val="002D0AB4"/>
    <w:rsid w:val="002F492A"/>
    <w:rsid w:val="00353172"/>
    <w:rsid w:val="00356DF4"/>
    <w:rsid w:val="003672DC"/>
    <w:rsid w:val="003862E9"/>
    <w:rsid w:val="00387F96"/>
    <w:rsid w:val="003A0D53"/>
    <w:rsid w:val="003A60DE"/>
    <w:rsid w:val="003B118A"/>
    <w:rsid w:val="00412C6D"/>
    <w:rsid w:val="00445767"/>
    <w:rsid w:val="00457EA2"/>
    <w:rsid w:val="00461AF9"/>
    <w:rsid w:val="00466AFC"/>
    <w:rsid w:val="00472B3A"/>
    <w:rsid w:val="004828C5"/>
    <w:rsid w:val="00485B38"/>
    <w:rsid w:val="00486548"/>
    <w:rsid w:val="00487C94"/>
    <w:rsid w:val="00497196"/>
    <w:rsid w:val="004974DA"/>
    <w:rsid w:val="004B2EA0"/>
    <w:rsid w:val="004B3C31"/>
    <w:rsid w:val="004B53F2"/>
    <w:rsid w:val="004F0208"/>
    <w:rsid w:val="00500D12"/>
    <w:rsid w:val="00514C69"/>
    <w:rsid w:val="0052077A"/>
    <w:rsid w:val="005611C1"/>
    <w:rsid w:val="00565B05"/>
    <w:rsid w:val="00571AF9"/>
    <w:rsid w:val="005832BB"/>
    <w:rsid w:val="005D096B"/>
    <w:rsid w:val="005F7296"/>
    <w:rsid w:val="00600D6F"/>
    <w:rsid w:val="00601277"/>
    <w:rsid w:val="006029D5"/>
    <w:rsid w:val="00610414"/>
    <w:rsid w:val="006164CE"/>
    <w:rsid w:val="00622613"/>
    <w:rsid w:val="00647D2F"/>
    <w:rsid w:val="00661DFA"/>
    <w:rsid w:val="006C4CDB"/>
    <w:rsid w:val="006D0E13"/>
    <w:rsid w:val="006F02AD"/>
    <w:rsid w:val="007008AF"/>
    <w:rsid w:val="00715577"/>
    <w:rsid w:val="00723D2C"/>
    <w:rsid w:val="007476DE"/>
    <w:rsid w:val="00752E15"/>
    <w:rsid w:val="007827D2"/>
    <w:rsid w:val="00791FE5"/>
    <w:rsid w:val="007B66D8"/>
    <w:rsid w:val="007B7C38"/>
    <w:rsid w:val="007C1E86"/>
    <w:rsid w:val="00801411"/>
    <w:rsid w:val="00855ACE"/>
    <w:rsid w:val="008633CD"/>
    <w:rsid w:val="00884E57"/>
    <w:rsid w:val="00890110"/>
    <w:rsid w:val="008B1F5A"/>
    <w:rsid w:val="008C64AA"/>
    <w:rsid w:val="008F5447"/>
    <w:rsid w:val="008F64CD"/>
    <w:rsid w:val="009115A1"/>
    <w:rsid w:val="00911A24"/>
    <w:rsid w:val="00923ACB"/>
    <w:rsid w:val="00950C3F"/>
    <w:rsid w:val="0096114E"/>
    <w:rsid w:val="00991474"/>
    <w:rsid w:val="009E7E29"/>
    <w:rsid w:val="009F4930"/>
    <w:rsid w:val="00A14767"/>
    <w:rsid w:val="00A17E90"/>
    <w:rsid w:val="00A207CF"/>
    <w:rsid w:val="00A27351"/>
    <w:rsid w:val="00A53E39"/>
    <w:rsid w:val="00A92545"/>
    <w:rsid w:val="00AC4E88"/>
    <w:rsid w:val="00AE2F23"/>
    <w:rsid w:val="00AF038F"/>
    <w:rsid w:val="00B01842"/>
    <w:rsid w:val="00B07F2C"/>
    <w:rsid w:val="00B2744F"/>
    <w:rsid w:val="00B30063"/>
    <w:rsid w:val="00B43E31"/>
    <w:rsid w:val="00B639DD"/>
    <w:rsid w:val="00B64D58"/>
    <w:rsid w:val="00B97091"/>
    <w:rsid w:val="00BD61C3"/>
    <w:rsid w:val="00BE7568"/>
    <w:rsid w:val="00C01390"/>
    <w:rsid w:val="00C02628"/>
    <w:rsid w:val="00C10349"/>
    <w:rsid w:val="00C23ED1"/>
    <w:rsid w:val="00C40844"/>
    <w:rsid w:val="00C63E65"/>
    <w:rsid w:val="00C717E9"/>
    <w:rsid w:val="00C95CFB"/>
    <w:rsid w:val="00CB4EC5"/>
    <w:rsid w:val="00CB7026"/>
    <w:rsid w:val="00CC2CAC"/>
    <w:rsid w:val="00CF12E2"/>
    <w:rsid w:val="00D140B6"/>
    <w:rsid w:val="00D22A87"/>
    <w:rsid w:val="00D47599"/>
    <w:rsid w:val="00D53432"/>
    <w:rsid w:val="00D53445"/>
    <w:rsid w:val="00D750FD"/>
    <w:rsid w:val="00D90144"/>
    <w:rsid w:val="00DC198D"/>
    <w:rsid w:val="00E0463F"/>
    <w:rsid w:val="00E10C28"/>
    <w:rsid w:val="00E27004"/>
    <w:rsid w:val="00E34EE4"/>
    <w:rsid w:val="00E47C24"/>
    <w:rsid w:val="00E67595"/>
    <w:rsid w:val="00E710E7"/>
    <w:rsid w:val="00E75919"/>
    <w:rsid w:val="00E9090A"/>
    <w:rsid w:val="00EA776A"/>
    <w:rsid w:val="00EA7AA8"/>
    <w:rsid w:val="00EC7924"/>
    <w:rsid w:val="00EC7CC6"/>
    <w:rsid w:val="00ED5958"/>
    <w:rsid w:val="00EF4874"/>
    <w:rsid w:val="00F04D5E"/>
    <w:rsid w:val="00F15DC6"/>
    <w:rsid w:val="00F273D6"/>
    <w:rsid w:val="00F708C6"/>
    <w:rsid w:val="00F73563"/>
    <w:rsid w:val="00F8109D"/>
    <w:rsid w:val="00F87765"/>
    <w:rsid w:val="00F91B9A"/>
    <w:rsid w:val="00FA4CCC"/>
    <w:rsid w:val="00FB077B"/>
    <w:rsid w:val="00FE3CD0"/>
    <w:rsid w:val="00FE532A"/>
    <w:rsid w:val="183B7ACD"/>
    <w:rsid w:val="2A3743FE"/>
    <w:rsid w:val="2E5159A0"/>
    <w:rsid w:val="4400521E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9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Times New Roman" w:hAnsi="Times New Roman"/>
      <w:szCs w:val="34"/>
    </w:rPr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customStyle="1" w:styleId="6">
    <w:name w:val="_Style 4"/>
    <w:basedOn w:val="1"/>
    <w:link w:val="5"/>
    <w:uiPriority w:val="99"/>
    <w:rPr>
      <w:rFonts w:ascii="Times New Roman" w:hAnsi="Times New Roman"/>
      <w:szCs w:val="34"/>
    </w:rPr>
  </w:style>
  <w:style w:type="character" w:styleId="7">
    <w:name w:val="page number"/>
    <w:basedOn w:val="5"/>
    <w:uiPriority w:val="99"/>
    <w:rPr>
      <w:rFonts w:cs="Times New Roman"/>
    </w:rPr>
  </w:style>
  <w:style w:type="table" w:styleId="9">
    <w:name w:val="Table Grid"/>
    <w:basedOn w:val="8"/>
    <w:locked/>
    <w:uiPriority w:val="9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sz w:val="21"/>
    </w:rPr>
  </w:style>
  <w:style w:type="character" w:customStyle="1" w:styleId="11">
    <w:name w:val="页眉 字符"/>
    <w:link w:val="4"/>
    <w:locked/>
    <w:uiPriority w:val="99"/>
    <w:rPr>
      <w:rFonts w:ascii="Calibri" w:hAnsi="Calibri" w:eastAsia="宋体"/>
      <w:sz w:val="18"/>
    </w:rPr>
  </w:style>
  <w:style w:type="character" w:customStyle="1" w:styleId="12">
    <w:name w:val="页脚 字符"/>
    <w:link w:val="3"/>
    <w:locked/>
    <w:uiPriority w:val="99"/>
    <w:rPr>
      <w:rFonts w:ascii="Calibri" w:hAnsi="Calibri" w:eastAsia="宋体"/>
      <w:sz w:val="18"/>
    </w:rPr>
  </w:style>
  <w:style w:type="character" w:customStyle="1" w:styleId="13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14">
    <w:name w:val="页脚 Char"/>
    <w:uiPriority w:val="99"/>
    <w:rPr>
      <w:sz w:val="18"/>
      <w:szCs w:val="18"/>
    </w:rPr>
  </w:style>
  <w:style w:type="character" w:customStyle="1" w:styleId="15">
    <w:name w:val="page number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248</Words>
  <Characters>1415</Characters>
  <Lines>11</Lines>
  <Paragraphs>3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2016-03-08T01:40:00Z</dcterms:created>
  <dc:creator>Zenghui Jiang</dc:creator>
  <cp:lastModifiedBy>Administrator</cp:lastModifiedBy>
  <cp:lastPrinted>2017-01-09T03:36:00Z</cp:lastPrinted>
  <dcterms:modified xsi:type="dcterms:W3CDTF">2017-01-18T06:26:09Z</dcterms:modified>
  <dc:title>团浙组〔2017〕2号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