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margin" w:tblpX="-252" w:tblpY="2689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  <w:gridCol w:w="17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20" w:type="dxa"/>
          </w:tcPr>
          <w:p>
            <w:pPr>
              <w:snapToGrid w:val="0"/>
              <w:spacing w:line="1000" w:lineRule="exact"/>
              <w:jc w:val="distribute"/>
              <w:rPr>
                <w:rFonts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  <w:t>共青团湖州市委</w:t>
            </w:r>
          </w:p>
        </w:tc>
        <w:tc>
          <w:tcPr>
            <w:tcW w:w="1728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FF0000"/>
                <w:sz w:val="72"/>
                <w:szCs w:val="7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FF0000"/>
                <w:sz w:val="72"/>
                <w:szCs w:val="7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sz w:val="72"/>
                <w:szCs w:val="7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bCs/>
                <w:color w:val="FF0000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sz w:val="72"/>
                <w:szCs w:val="72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20" w:type="dxa"/>
          </w:tcPr>
          <w:p>
            <w:pPr>
              <w:snapToGrid w:val="0"/>
              <w:spacing w:line="1000" w:lineRule="exact"/>
              <w:jc w:val="distribute"/>
              <w:rPr>
                <w:rFonts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  <w:t>湖州广播电视传媒集团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color w:val="FF0000"/>
                <w:sz w:val="72"/>
                <w:szCs w:val="7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7920" w:type="dxa"/>
          </w:tcPr>
          <w:p>
            <w:pPr>
              <w:snapToGrid w:val="0"/>
              <w:spacing w:line="1000" w:lineRule="exact"/>
              <w:jc w:val="distribute"/>
              <w:rPr>
                <w:rFonts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FF0000"/>
                <w:w w:val="90"/>
                <w:sz w:val="72"/>
                <w:szCs w:val="72"/>
              </w:rPr>
              <w:t>湖州市青年联合会</w:t>
            </w: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360" w:lineRule="auto"/>
              <w:rPr>
                <w:rFonts w:ascii="方正小标宋简体" w:hAnsi="方正小标宋简体" w:eastAsia="方正小标宋简体" w:cs="方正小标宋简体"/>
                <w:color w:val="FF0000"/>
                <w:sz w:val="72"/>
                <w:szCs w:val="72"/>
              </w:rPr>
            </w:pPr>
          </w:p>
        </w:tc>
      </w:tr>
    </w:tbl>
    <w:p>
      <w:pPr>
        <w:spacing w:line="600" w:lineRule="exact"/>
        <w:jc w:val="center"/>
        <w:rPr>
          <w:rFonts w:eastAsia="方正小标宋简体"/>
          <w:spacing w:val="-17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pacing w:val="-17"/>
          <w:sz w:val="44"/>
          <w:szCs w:val="44"/>
        </w:rPr>
      </w:pPr>
    </w:p>
    <w:p>
      <w:pPr>
        <w:tabs>
          <w:tab w:val="left" w:pos="6050"/>
        </w:tabs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团湖</w:t>
      </w:r>
      <w:r>
        <w:rPr>
          <w:rFonts w:hint="eastAsia"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>〔201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号</w:t>
      </w:r>
    </w:p>
    <w:p>
      <w:pPr>
        <w:jc w:val="center"/>
        <w:rPr>
          <w:b/>
          <w:bCs/>
          <w:color w:val="FF0000"/>
          <w:spacing w:val="-20"/>
          <w:sz w:val="44"/>
          <w:szCs w:val="44"/>
        </w:rPr>
      </w:pPr>
      <w:r>
        <w:rPr>
          <w:b/>
          <w:bCs/>
          <w:color w:val="FF0000"/>
          <w:spacing w:val="-2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282575</wp:posOffset>
                </wp:positionV>
                <wp:extent cx="5283835" cy="0"/>
                <wp:effectExtent l="0" t="12700" r="12065" b="158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0"/>
                          <a:chOff x="0" y="0"/>
                          <a:chExt cx="8321" cy="0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0" y="0"/>
                            <a:ext cx="3855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4466" y="0"/>
                            <a:ext cx="3855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5pt;margin-top:22.25pt;height:0pt;width:416.05pt;z-index:251658240;mso-width-relative:page;mso-height-relative:page;" coordsize="8321,0" o:gfxdata="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hLjl2AAAAAgBAAAP&#10;AAAAAAAAAAEAIAAAACIAAABkcnMvZG93bnJldi54bWxQSwECFAAUAAAACACHTuJAmF11N1ECAACl&#10;BgAADgAAAAAAAAABACAAAAAnAQAAZHJzL2Uyb0RvYy54bWxQSwUGAAAAAAYABgBZAQAA6gUAAAAA&#10;">
                <o:lock v:ext="edit" aspectratio="f"/>
                <v:line id="_x0000_s1026" o:spid="_x0000_s1026" o:spt="20" style="position:absolute;left:0;top:0;height:0;width:3855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4466;top:0;height:0;width:3855;" filled="f" stroked="t" coordsize="21600,21600" o:gfxdata="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Mb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bCs/>
          <w:color w:val="FF0000"/>
          <w:spacing w:val="-20"/>
          <w:sz w:val="44"/>
          <w:szCs w:val="44"/>
        </w:rPr>
        <w:t>★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snapToGrid w:val="0"/>
          <w:color w:val="000000"/>
          <w:kern w:val="0"/>
          <w:sz w:val="44"/>
          <w:szCs w:val="44"/>
        </w:rPr>
        <w:t>关于开展“青春心向党·建功新时代”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snapToGrid w:val="0"/>
          <w:color w:val="000000"/>
          <w:kern w:val="0"/>
          <w:sz w:val="44"/>
          <w:szCs w:val="44"/>
        </w:rPr>
        <w:t>湖州</w:t>
      </w:r>
      <w:r>
        <w:rPr>
          <w:rFonts w:hint="eastAsia" w:eastAsia="方正小标宋简体"/>
          <w:snapToGrid w:val="0"/>
          <w:color w:val="000000"/>
          <w:kern w:val="0"/>
          <w:sz w:val="44"/>
          <w:szCs w:val="44"/>
          <w:lang w:eastAsia="zh-CN"/>
        </w:rPr>
        <w:t>青年说</w:t>
      </w:r>
      <w:r>
        <w:rPr>
          <w:rFonts w:eastAsia="方正小标宋简体"/>
          <w:snapToGrid w:val="0"/>
          <w:color w:val="000000"/>
          <w:kern w:val="0"/>
          <w:sz w:val="44"/>
          <w:szCs w:val="44"/>
        </w:rPr>
        <w:t>活动的</w:t>
      </w:r>
      <w:r>
        <w:rPr>
          <w:rFonts w:eastAsia="方正小标宋简体"/>
          <w:color w:val="000000"/>
          <w:sz w:val="44"/>
          <w:szCs w:val="44"/>
        </w:rPr>
        <w:t>通知</w:t>
      </w:r>
    </w:p>
    <w:p>
      <w:pPr>
        <w:adjustRightInd w:val="0"/>
        <w:snapToGrid w:val="0"/>
        <w:spacing w:line="520" w:lineRule="exact"/>
        <w:rPr>
          <w:rFonts w:eastAsia="仿宋_GB2312"/>
          <w:color w:val="000000"/>
          <w:spacing w:val="4"/>
          <w:sz w:val="30"/>
          <w:szCs w:val="30"/>
        </w:rPr>
      </w:pPr>
    </w:p>
    <w:p>
      <w:pPr>
        <w:pStyle w:val="9"/>
        <w:shd w:val="clear" w:color="auto" w:fill="FFFFFF"/>
        <w:adjustRightInd w:val="0"/>
        <w:snapToGrid w:val="0"/>
        <w:spacing w:before="0" w:beforeAutospacing="0" w:after="0" w:afterAutospacing="0" w:line="54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各区（县）团委，开发区、度假区团委，市直属团组织：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今年是中华人民共和国成立70周年、五四运动100周年，也是我市奋力开创新时代高质量赶超发展新局面的关键之年。为激励和引领广大青少年大力弘扬爱国主义精神，继承发扬五四精神，主动投身湖州高质量赶超发展的火热实践，经研究，决定开展“青春心向党·建功新时代”湖州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青年说</w:t>
      </w:r>
      <w:r>
        <w:rPr>
          <w:rFonts w:eastAsia="仿宋_GB2312"/>
          <w:color w:val="000000"/>
          <w:sz w:val="32"/>
          <w:szCs w:val="32"/>
        </w:rPr>
        <w:t>活动。现将有关事项通知如下。</w:t>
      </w:r>
    </w:p>
    <w:p>
      <w:pPr>
        <w:adjustRightInd w:val="0"/>
        <w:snapToGrid w:val="0"/>
        <w:spacing w:line="540" w:lineRule="exact"/>
        <w:ind w:left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一、活动目的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五四运动是中国新民主主义革命的开始，是一次彻底的反对帝国主义和封建主义的爱国运动。五四精神是忧国忧民、热爱祖国、积极创新、探索科学的爱国主义精神，其核心内容是“爱国、进步、民主、科学”。</w:t>
      </w:r>
      <w:r>
        <w:rPr>
          <w:rFonts w:eastAsia="仿宋_GB2312"/>
          <w:sz w:val="32"/>
          <w:szCs w:val="32"/>
        </w:rPr>
        <w:t>活动将参照</w:t>
      </w:r>
      <w:r>
        <w:rPr>
          <w:rFonts w:hint="eastAsia" w:eastAsia="仿宋_GB2312"/>
          <w:sz w:val="32"/>
          <w:szCs w:val="32"/>
        </w:rPr>
        <w:t>“TED”演讲的模式，</w:t>
      </w:r>
      <w:r>
        <w:rPr>
          <w:rFonts w:eastAsia="仿宋_GB2312"/>
          <w:sz w:val="32"/>
          <w:szCs w:val="32"/>
        </w:rPr>
        <w:t>旨在通过“青年说”，追忆五四精神、传播</w:t>
      </w:r>
      <w:r>
        <w:rPr>
          <w:rFonts w:hint="eastAsia" w:eastAsia="仿宋_GB2312"/>
          <w:sz w:val="32"/>
          <w:szCs w:val="32"/>
        </w:rPr>
        <w:t>年轻力量，可以讲述五四运动以来百年间激荡人心的青春故事，也可以讲述身边涌现的青年典型</w:t>
      </w:r>
      <w:r>
        <w:rPr>
          <w:rFonts w:eastAsia="仿宋_GB2312"/>
          <w:sz w:val="32"/>
          <w:szCs w:val="32"/>
        </w:rPr>
        <w:t>，结合自身的体会和感悟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激励全市青少年勇做走在时代前列的奋进者、开拓者、奉献者，以</w:t>
      </w:r>
      <w:bookmarkStart w:id="0" w:name="baidusnap2"/>
      <w:bookmarkEnd w:id="0"/>
      <w:r>
        <w:rPr>
          <w:rFonts w:eastAsia="仿宋_GB2312"/>
          <w:sz w:val="32"/>
          <w:szCs w:val="32"/>
        </w:rPr>
        <w:t>执着的信念、</w:t>
      </w:r>
      <w:bookmarkStart w:id="1" w:name="baidusnap5"/>
      <w:bookmarkEnd w:id="1"/>
      <w:r>
        <w:rPr>
          <w:rFonts w:eastAsia="仿宋_GB2312"/>
          <w:sz w:val="32"/>
          <w:szCs w:val="32"/>
        </w:rPr>
        <w:t>优良的品德、丰富的知识、过硬的本领，踊跃投身助力“最多跑一次”改革、“三服务”</w:t>
      </w:r>
      <w:r>
        <w:rPr>
          <w:rFonts w:hint="eastAsia" w:eastAsia="仿宋_GB2312"/>
          <w:sz w:val="32"/>
          <w:szCs w:val="32"/>
          <w:lang w:eastAsia="zh-CN"/>
        </w:rPr>
        <w:t>活动</w:t>
      </w:r>
      <w:r>
        <w:rPr>
          <w:rFonts w:eastAsia="仿宋_GB2312"/>
          <w:sz w:val="32"/>
          <w:szCs w:val="32"/>
        </w:rPr>
        <w:t>、创业创新、三大攻坚战、志愿服务等中心工作，为湖州新时代高质量赶超发展贡献青春力量。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二、组织单位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主办单位：</w:t>
      </w:r>
      <w:r>
        <w:rPr>
          <w:rFonts w:hint="eastAsia" w:eastAsia="仿宋_GB2312"/>
          <w:color w:val="000000"/>
          <w:sz w:val="32"/>
          <w:szCs w:val="32"/>
        </w:rPr>
        <w:t>共青团湖州市委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hint="eastAsia" w:eastAsia="仿宋_GB2312"/>
          <w:color w:val="000000"/>
          <w:sz w:val="32"/>
          <w:szCs w:val="32"/>
        </w:rPr>
        <w:t>湖州广播电视传媒集团、湖州</w:t>
      </w:r>
      <w:r>
        <w:rPr>
          <w:rFonts w:eastAsia="仿宋_GB2312"/>
          <w:color w:val="000000"/>
          <w:sz w:val="32"/>
          <w:szCs w:val="32"/>
        </w:rPr>
        <w:t>市青年联合会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承办单位：湖州广播电视报业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有限</w:t>
      </w:r>
      <w:r>
        <w:rPr>
          <w:rFonts w:hint="eastAsia" w:eastAsia="仿宋_GB2312"/>
          <w:color w:val="000000"/>
          <w:sz w:val="32"/>
          <w:szCs w:val="32"/>
        </w:rPr>
        <w:t>公司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三、参赛对象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全市团员青年。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四、赛事安排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活动分</w:t>
      </w:r>
      <w:r>
        <w:rPr>
          <w:rFonts w:hint="eastAsia" w:eastAsia="仿宋_GB2312"/>
          <w:color w:val="000000"/>
          <w:sz w:val="32"/>
          <w:szCs w:val="32"/>
        </w:rPr>
        <w:t>初赛</w:t>
      </w:r>
      <w:r>
        <w:rPr>
          <w:rFonts w:eastAsia="仿宋_GB2312"/>
          <w:color w:val="000000"/>
          <w:sz w:val="32"/>
          <w:szCs w:val="32"/>
        </w:rPr>
        <w:t>、复赛、决赛、展示等四个阶段。具体如下：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</w:t>
      </w:r>
      <w:r>
        <w:rPr>
          <w:rFonts w:hint="eastAsia" w:eastAsia="楷体_GB2312"/>
          <w:b/>
          <w:bCs/>
          <w:sz w:val="32"/>
          <w:szCs w:val="32"/>
        </w:rPr>
        <w:t>初赛阶段</w:t>
      </w:r>
      <w:r>
        <w:rPr>
          <w:rFonts w:eastAsia="楷体_GB2312"/>
          <w:b/>
          <w:bCs/>
          <w:sz w:val="32"/>
          <w:szCs w:val="32"/>
        </w:rPr>
        <w:t>（3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月底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前</w:t>
      </w:r>
      <w:r>
        <w:rPr>
          <w:rFonts w:eastAsia="楷体_GB2312"/>
          <w:b/>
          <w:bCs/>
          <w:sz w:val="32"/>
          <w:szCs w:val="32"/>
        </w:rPr>
        <w:t>）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各地各单位组织积极发动，开展本地本系统内海选，将优秀演讲人才和</w:t>
      </w:r>
      <w:r>
        <w:rPr>
          <w:rFonts w:hint="eastAsia" w:eastAsia="仿宋_GB2312"/>
          <w:bCs/>
          <w:sz w:val="32"/>
          <w:szCs w:val="32"/>
        </w:rPr>
        <w:t>演讲内容</w:t>
      </w:r>
      <w:r>
        <w:rPr>
          <w:rFonts w:eastAsia="仿宋_GB2312"/>
          <w:bCs/>
          <w:sz w:val="32"/>
          <w:szCs w:val="32"/>
        </w:rPr>
        <w:t>上报至上一级团组织。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（二）复赛</w:t>
      </w:r>
      <w:r>
        <w:rPr>
          <w:rFonts w:hint="eastAsia" w:eastAsia="楷体_GB2312"/>
          <w:b/>
          <w:bCs/>
          <w:sz w:val="32"/>
          <w:szCs w:val="32"/>
        </w:rPr>
        <w:t>阶段</w:t>
      </w:r>
      <w:r>
        <w:rPr>
          <w:rFonts w:eastAsia="楷体_GB2312"/>
          <w:b/>
          <w:bCs/>
          <w:sz w:val="32"/>
          <w:szCs w:val="32"/>
        </w:rPr>
        <w:t>（4月上旬）</w:t>
      </w:r>
    </w:p>
    <w:p>
      <w:pPr>
        <w:pStyle w:val="2"/>
        <w:adjustRightInd w:val="0"/>
        <w:snapToGrid w:val="0"/>
        <w:spacing w:line="560" w:lineRule="exact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各区（县）团委</w:t>
      </w:r>
      <w:r>
        <w:rPr>
          <w:rFonts w:hint="eastAsia" w:eastAsia="仿宋_GB2312"/>
          <w:bCs/>
          <w:sz w:val="32"/>
          <w:szCs w:val="32"/>
        </w:rPr>
        <w:t>、市直团组织</w:t>
      </w:r>
      <w:r>
        <w:rPr>
          <w:rFonts w:eastAsia="仿宋_GB2312"/>
          <w:bCs/>
          <w:sz w:val="32"/>
          <w:szCs w:val="32"/>
        </w:rPr>
        <w:t>组织选手</w:t>
      </w:r>
      <w:r>
        <w:rPr>
          <w:rFonts w:hint="eastAsia" w:eastAsia="仿宋_GB2312"/>
          <w:bCs/>
          <w:sz w:val="32"/>
          <w:szCs w:val="32"/>
        </w:rPr>
        <w:t>进行</w:t>
      </w:r>
      <w:r>
        <w:rPr>
          <w:rFonts w:eastAsia="仿宋_GB2312"/>
          <w:bCs/>
          <w:sz w:val="32"/>
          <w:szCs w:val="32"/>
        </w:rPr>
        <w:t>复赛</w:t>
      </w:r>
      <w:r>
        <w:rPr>
          <w:rFonts w:hint="eastAsia" w:eastAsia="仿宋_GB2312"/>
          <w:bCs/>
          <w:sz w:val="32"/>
          <w:szCs w:val="32"/>
        </w:rPr>
        <w:t>，并产生参加市级决赛选手</w:t>
      </w:r>
      <w:r>
        <w:rPr>
          <w:rFonts w:eastAsia="仿宋_GB2312"/>
          <w:bCs/>
          <w:sz w:val="32"/>
          <w:szCs w:val="32"/>
        </w:rPr>
        <w:t>。各区（县）团委在认真选拔的基础上按照“区（县）各推荐5名，开发区、度假区各推荐2名</w:t>
      </w:r>
      <w:r>
        <w:rPr>
          <w:rFonts w:hint="eastAsia" w:eastAsia="仿宋_GB2312"/>
          <w:bCs/>
          <w:sz w:val="32"/>
          <w:szCs w:val="32"/>
        </w:rPr>
        <w:t>，各市直青工学校系统推荐1-2名”的要求上报</w:t>
      </w:r>
      <w:r>
        <w:rPr>
          <w:rFonts w:eastAsia="仿宋_GB2312"/>
          <w:bCs/>
          <w:sz w:val="32"/>
          <w:szCs w:val="32"/>
        </w:rPr>
        <w:t>。</w:t>
      </w:r>
      <w:r>
        <w:rPr>
          <w:rFonts w:hint="eastAsia" w:eastAsia="仿宋_GB2312"/>
          <w:bCs/>
          <w:sz w:val="32"/>
          <w:szCs w:val="32"/>
        </w:rPr>
        <w:t>复赛报名资料于4月5日前报邮箱。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（三）决赛阶段（4月中旬）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组委会将邀请相关专业人士，对百强选手开展培训，为决赛打磨。决赛将于</w:t>
      </w:r>
      <w:r>
        <w:rPr>
          <w:rFonts w:hint="eastAsia" w:eastAsia="仿宋_GB2312"/>
          <w:sz w:val="32"/>
          <w:szCs w:val="32"/>
        </w:rPr>
        <w:t>4月</w:t>
      </w:r>
      <w:r>
        <w:rPr>
          <w:rFonts w:eastAsia="仿宋_GB2312"/>
          <w:sz w:val="32"/>
          <w:szCs w:val="32"/>
        </w:rPr>
        <w:t>中旬举行，采取大众评审和评委评分相结合的办法</w:t>
      </w:r>
      <w:r>
        <w:rPr>
          <w:rFonts w:hint="eastAsia" w:eastAsia="仿宋_GB2312"/>
          <w:sz w:val="32"/>
          <w:szCs w:val="32"/>
        </w:rPr>
        <w:t>打分，最终</w:t>
      </w:r>
      <w:r>
        <w:rPr>
          <w:rFonts w:eastAsia="仿宋_GB2312"/>
          <w:sz w:val="32"/>
          <w:szCs w:val="32"/>
        </w:rPr>
        <w:t>产生“湖州青年说”十强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并进行颁奖。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（四）展示阶段（5月起至全年）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组委会将对十强选手进一步</w:t>
      </w:r>
      <w:r>
        <w:rPr>
          <w:rFonts w:hint="eastAsia" w:eastAsia="仿宋_GB2312"/>
          <w:sz w:val="32"/>
          <w:szCs w:val="32"/>
        </w:rPr>
        <w:t>培训</w:t>
      </w:r>
      <w:r>
        <w:rPr>
          <w:rFonts w:eastAsia="仿宋_GB2312"/>
          <w:sz w:val="32"/>
          <w:szCs w:val="32"/>
        </w:rPr>
        <w:t>打磨，于五月初推出“青年说”栏目，并录制成音频和视频进行网络线上推广。吸收优秀选手加入</w:t>
      </w:r>
      <w:bookmarkStart w:id="3" w:name="_GoBack"/>
      <w:bookmarkEnd w:id="3"/>
      <w:r>
        <w:rPr>
          <w:rFonts w:eastAsia="仿宋_GB2312"/>
          <w:sz w:val="32"/>
          <w:szCs w:val="32"/>
        </w:rPr>
        <w:t>“湖州市新时代新青年讲习团”，通过讲习团下基层巡回演讲的模式进行线下推广。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五、工作要求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1、高度重视，积极发动。</w:t>
      </w:r>
      <w:r>
        <w:rPr>
          <w:rFonts w:eastAsia="仿宋_GB2312"/>
          <w:color w:val="000000"/>
          <w:sz w:val="32"/>
          <w:szCs w:val="32"/>
        </w:rPr>
        <w:t>本次青年说活动是庆祝新中国成立70周年、纪念“五四运动”100周年系列活动的重要组成，各地各单位要充分认识此项活动的重要意义，迅速研究启动本地区、本系统、本单位的系列活动，并认真做好组织开展工作。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2、精心组织，扎实推进。</w:t>
      </w:r>
      <w:r>
        <w:rPr>
          <w:rFonts w:eastAsia="仿宋_GB2312"/>
          <w:color w:val="000000"/>
          <w:sz w:val="32"/>
          <w:szCs w:val="32"/>
        </w:rPr>
        <w:t>各地各单位要根据本地本单位实际进行广泛动员，深入基层，深入一线，挖掘一批各领域的青年演说人才和青年典型。各单位安排好活动相关负责人和联络人及时跟进进度，做好青年说的筹备、动员和服务工作。</w:t>
      </w:r>
      <w:r>
        <w:rPr>
          <w:rFonts w:hint="eastAsia" w:eastAsia="仿宋_GB2312"/>
          <w:color w:val="000000"/>
          <w:sz w:val="32"/>
          <w:szCs w:val="32"/>
        </w:rPr>
        <w:t>各地各单位开展复赛时，提前一周报团市委组宣部，组委会适时安排导师现场指导。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3、广泛参与，深度宣传。</w:t>
      </w:r>
      <w:r>
        <w:rPr>
          <w:rFonts w:eastAsia="仿宋_GB2312"/>
          <w:color w:val="000000"/>
          <w:sz w:val="32"/>
          <w:szCs w:val="32"/>
        </w:rPr>
        <w:t>各地各单位要充分发挥好传统媒体作用和新媒体优势，设立微信平台专栏、开展微博话题互动，组织“新时代新青年讲习团”赴本地宣讲等方式，加大对青年说活动的宣传力度，让</w:t>
      </w:r>
      <w:bookmarkStart w:id="2" w:name="baidusnap0"/>
      <w:bookmarkEnd w:id="2"/>
      <w:r>
        <w:rPr>
          <w:rFonts w:eastAsia="仿宋_GB2312"/>
          <w:color w:val="000000"/>
          <w:sz w:val="32"/>
          <w:szCs w:val="32"/>
        </w:rPr>
        <w:t>五四精神放射出更加夺目的时代光芒。</w:t>
      </w:r>
    </w:p>
    <w:p>
      <w:pPr>
        <w:spacing w:line="560" w:lineRule="exact"/>
        <w:ind w:firstLine="645"/>
        <w:rPr>
          <w:rStyle w:val="20"/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Style w:val="20"/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Style w:val="20"/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5"/>
        <w:rPr>
          <w:rStyle w:val="20"/>
          <w:rFonts w:eastAsia="仿宋_GB2312"/>
          <w:color w:val="auto"/>
          <w:sz w:val="32"/>
          <w:szCs w:val="32"/>
        </w:rPr>
      </w:pPr>
      <w:r>
        <w:rPr>
          <w:rStyle w:val="20"/>
          <w:rFonts w:hint="eastAsia" w:eastAsia="仿宋_GB2312"/>
          <w:color w:val="auto"/>
          <w:sz w:val="32"/>
          <w:szCs w:val="32"/>
        </w:rPr>
        <w:t>团市委</w:t>
      </w:r>
      <w:r>
        <w:rPr>
          <w:rStyle w:val="20"/>
          <w:rFonts w:eastAsia="仿宋_GB2312"/>
          <w:color w:val="auto"/>
          <w:sz w:val="32"/>
          <w:szCs w:val="32"/>
        </w:rPr>
        <w:t>联系人：</w:t>
      </w:r>
      <w:r>
        <w:rPr>
          <w:rStyle w:val="20"/>
          <w:rFonts w:hint="eastAsia" w:eastAsia="仿宋_GB2312"/>
          <w:color w:val="auto"/>
          <w:sz w:val="32"/>
          <w:szCs w:val="32"/>
        </w:rPr>
        <w:t>沈建兰、李正</w:t>
      </w:r>
      <w:r>
        <w:rPr>
          <w:rStyle w:val="20"/>
          <w:rFonts w:eastAsia="仿宋_GB2312"/>
          <w:color w:val="auto"/>
          <w:sz w:val="32"/>
          <w:szCs w:val="32"/>
        </w:rPr>
        <w:t>；地址：湖州市行政中心2号楼410，邮编：313000，电话：0572-2398617。传真：0572-2398615，Email：</w:t>
      </w:r>
      <w:r>
        <w:fldChar w:fldCharType="begin"/>
      </w:r>
      <w:r>
        <w:instrText xml:space="preserve"> HYPERLINK "mailto:hztswzxb@163.com。" </w:instrText>
      </w:r>
      <w:r>
        <w:fldChar w:fldCharType="separate"/>
      </w:r>
      <w:r>
        <w:rPr>
          <w:rStyle w:val="16"/>
          <w:rFonts w:hint="default" w:eastAsia="仿宋_GB2312"/>
          <w:color w:val="auto"/>
          <w:sz w:val="32"/>
          <w:szCs w:val="32"/>
        </w:rPr>
        <w:t>hztswzxb@163.com。</w:t>
      </w:r>
      <w:r>
        <w:rPr>
          <w:rStyle w:val="16"/>
          <w:rFonts w:hint="default" w:eastAsia="仿宋_GB2312"/>
          <w:color w:val="auto"/>
          <w:sz w:val="32"/>
          <w:szCs w:val="32"/>
        </w:rPr>
        <w:fldChar w:fldCharType="end"/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54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附件：湖州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青年说</w:t>
      </w:r>
      <w:r>
        <w:rPr>
          <w:rFonts w:eastAsia="仿宋_GB2312"/>
          <w:color w:val="000000"/>
          <w:sz w:val="32"/>
          <w:szCs w:val="32"/>
        </w:rPr>
        <w:t>活动报名表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共青团湖州市委                 湖州广播电视传媒集团</w:t>
      </w: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湖州市青年联合会</w:t>
      </w: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2019年3月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520" w:lineRule="exact"/>
        <w:jc w:val="left"/>
        <w:rPr>
          <w:rFonts w:eastAsia="仿宋_GB2312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20" w:lineRule="exact"/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</w:t>
      </w:r>
    </w:p>
    <w:p>
      <w:pPr>
        <w:pStyle w:val="2"/>
        <w:adjustRightInd w:val="0"/>
        <w:snapToGrid w:val="0"/>
        <w:spacing w:after="156" w:afterLines="50" w:line="520" w:lineRule="exact"/>
        <w:rPr>
          <w:rFonts w:eastAsia="方正小标宋简体"/>
          <w:bCs/>
          <w:color w:val="000000"/>
          <w:szCs w:val="44"/>
        </w:rPr>
      </w:pPr>
      <w:r>
        <w:rPr>
          <w:rFonts w:eastAsia="方正小标宋简体"/>
          <w:color w:val="000000"/>
          <w:spacing w:val="-6"/>
          <w:szCs w:val="44"/>
        </w:rPr>
        <w:t>湖州</w:t>
      </w:r>
      <w:r>
        <w:rPr>
          <w:rFonts w:hint="eastAsia" w:eastAsia="方正小标宋简体"/>
          <w:color w:val="000000"/>
          <w:spacing w:val="-6"/>
          <w:szCs w:val="44"/>
          <w:lang w:eastAsia="zh-CN"/>
        </w:rPr>
        <w:t>青年说</w:t>
      </w:r>
      <w:r>
        <w:rPr>
          <w:rFonts w:eastAsia="方正小标宋简体"/>
          <w:color w:val="000000"/>
          <w:spacing w:val="-6"/>
          <w:szCs w:val="44"/>
        </w:rPr>
        <w:t>活动报名表</w:t>
      </w:r>
    </w:p>
    <w:tbl>
      <w:tblPr>
        <w:tblStyle w:val="10"/>
        <w:tblW w:w="842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09"/>
        <w:gridCol w:w="841"/>
        <w:gridCol w:w="1125"/>
        <w:gridCol w:w="963"/>
        <w:gridCol w:w="1425"/>
        <w:gridCol w:w="1300"/>
        <w:gridCol w:w="16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3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4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手  机  号  码</w:t>
            </w:r>
          </w:p>
        </w:tc>
        <w:tc>
          <w:tcPr>
            <w:tcW w:w="35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演  说  主  题</w:t>
            </w:r>
          </w:p>
        </w:tc>
        <w:tc>
          <w:tcPr>
            <w:tcW w:w="64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11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介</w:t>
            </w:r>
          </w:p>
        </w:tc>
        <w:tc>
          <w:tcPr>
            <w:tcW w:w="7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1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曾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荣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誉</w:t>
            </w:r>
          </w:p>
        </w:tc>
        <w:tc>
          <w:tcPr>
            <w:tcW w:w="7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5" w:hRule="atLeast"/>
          <w:jc w:val="center"/>
        </w:trPr>
        <w:tc>
          <w:tcPr>
            <w:tcW w:w="11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演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内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72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脱稿演讲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时长控制在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6—8分钟，是否采用幻灯片和背景乐不做硬性要求，由选手自行决定，演说内容请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200字左右的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提纲形式上交</w:t>
            </w:r>
            <w:r>
              <w:rPr>
                <w:rFonts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0" w:lineRule="atLeas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eastAsia="黑体"/>
          <w:spacing w:val="-11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  <w:sectPr>
          <w:pgSz w:w="11906" w:h="16838"/>
          <w:pgMar w:top="1440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  <w:sectPr>
          <w:pgSz w:w="11906" w:h="16838"/>
          <w:pgMar w:top="1440" w:right="1474" w:bottom="1418" w:left="1474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spacing w:line="400" w:lineRule="exact"/>
        <w:rPr>
          <w:rFonts w:eastAsia="仿宋_GB2312"/>
          <w:kern w:val="0"/>
          <w:sz w:val="30"/>
          <w:szCs w:val="30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共青团湖州市委办公室                 2019年3月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</w:t>
      </w:r>
      <w:r>
        <w:rPr>
          <w:rFonts w:eastAsia="仿宋_GB2312"/>
          <w:kern w:val="0"/>
          <w:sz w:val="32"/>
          <w:szCs w:val="32"/>
        </w:rPr>
        <w:t>日印发</w:t>
      </w:r>
    </w:p>
    <w:sectPr>
      <w:pgSz w:w="11906" w:h="16838"/>
      <w:pgMar w:top="1440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7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6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FEF"/>
    <w:rsid w:val="00051321"/>
    <w:rsid w:val="0008389F"/>
    <w:rsid w:val="00162946"/>
    <w:rsid w:val="0017168D"/>
    <w:rsid w:val="0017259D"/>
    <w:rsid w:val="00172A27"/>
    <w:rsid w:val="001D403E"/>
    <w:rsid w:val="0022150B"/>
    <w:rsid w:val="002B381E"/>
    <w:rsid w:val="00317528"/>
    <w:rsid w:val="00340F1F"/>
    <w:rsid w:val="00366292"/>
    <w:rsid w:val="003D753A"/>
    <w:rsid w:val="004C5B0A"/>
    <w:rsid w:val="004F12F4"/>
    <w:rsid w:val="005C6EDA"/>
    <w:rsid w:val="005D6DB8"/>
    <w:rsid w:val="0065098F"/>
    <w:rsid w:val="006B57DA"/>
    <w:rsid w:val="006C7923"/>
    <w:rsid w:val="006E52B4"/>
    <w:rsid w:val="00734983"/>
    <w:rsid w:val="00744DC0"/>
    <w:rsid w:val="007538C4"/>
    <w:rsid w:val="00787C7A"/>
    <w:rsid w:val="00790F4A"/>
    <w:rsid w:val="007977C9"/>
    <w:rsid w:val="00810A6A"/>
    <w:rsid w:val="00894889"/>
    <w:rsid w:val="00A75E9B"/>
    <w:rsid w:val="00A82B42"/>
    <w:rsid w:val="00BC74DB"/>
    <w:rsid w:val="00C57705"/>
    <w:rsid w:val="00DB7342"/>
    <w:rsid w:val="00E560DC"/>
    <w:rsid w:val="00E66C4B"/>
    <w:rsid w:val="00E95D53"/>
    <w:rsid w:val="00EA0F25"/>
    <w:rsid w:val="00EB5C38"/>
    <w:rsid w:val="00F10E8B"/>
    <w:rsid w:val="00F7308A"/>
    <w:rsid w:val="00F85931"/>
    <w:rsid w:val="039F0CA7"/>
    <w:rsid w:val="04F51A85"/>
    <w:rsid w:val="095315FB"/>
    <w:rsid w:val="0C087CA5"/>
    <w:rsid w:val="0C364BC1"/>
    <w:rsid w:val="19424417"/>
    <w:rsid w:val="1AF90AA6"/>
    <w:rsid w:val="25C60768"/>
    <w:rsid w:val="2955359D"/>
    <w:rsid w:val="2B0420E0"/>
    <w:rsid w:val="33E35567"/>
    <w:rsid w:val="37893B61"/>
    <w:rsid w:val="3A7D48D1"/>
    <w:rsid w:val="3DA31EF0"/>
    <w:rsid w:val="4AFE38D9"/>
    <w:rsid w:val="4D1F50F3"/>
    <w:rsid w:val="4DF51D44"/>
    <w:rsid w:val="4F845445"/>
    <w:rsid w:val="52612E39"/>
    <w:rsid w:val="547548A6"/>
    <w:rsid w:val="55D44B8B"/>
    <w:rsid w:val="65A05385"/>
    <w:rsid w:val="7DBC2665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ind w:firstLine="538" w:firstLineChars="168"/>
    </w:pPr>
    <w:rPr>
      <w:rFonts w:ascii="仿宋_GB2312" w:eastAsia="仿宋_GB2312"/>
      <w:bCs/>
      <w:sz w:val="32"/>
      <w:szCs w:val="36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</w:r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15">
    <w:name w:val="Emphasis"/>
    <w:qFormat/>
    <w:uiPriority w:val="0"/>
    <w:rPr>
      <w:i/>
    </w:rPr>
  </w:style>
  <w:style w:type="character" w:styleId="16">
    <w:name w:val="Hyperlink"/>
    <w:qFormat/>
    <w:uiPriority w:val="0"/>
    <w:rPr>
      <w:rFonts w:hint="eastAsia" w:ascii="宋体" w:hAnsi="宋体" w:eastAsia="宋体" w:cs="宋体"/>
      <w:color w:val="3D3D3D"/>
      <w:u w:val="none"/>
    </w:rPr>
  </w:style>
  <w:style w:type="paragraph" w:customStyle="1" w:styleId="17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正文1"/>
    <w:qFormat/>
    <w:uiPriority w:val="0"/>
    <w:pPr>
      <w:framePr w:wrap="around" w:vAnchor="margin" w:hAnchor="text" w:yAlign="top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0">
    <w:name w:val="black12011"/>
    <w:qFormat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</Words>
  <Characters>1647</Characters>
  <Lines>13</Lines>
  <Paragraphs>3</Paragraphs>
  <TotalTime>2</TotalTime>
  <ScaleCrop>false</ScaleCrop>
  <LinksUpToDate>false</LinksUpToDate>
  <CharactersWithSpaces>1932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2019-03-07T02:56:00Z</dcterms:created>
  <dc:creator>Administrator</dc:creator>
  <cp:lastModifiedBy>Jennifer沈</cp:lastModifiedBy>
  <cp:lastPrinted>2019-03-14T05:51:00Z</cp:lastPrinted>
  <dcterms:modified xsi:type="dcterms:W3CDTF">2019-03-14T07:41:07Z</dcterms:modified>
  <dc:title>关于探索发放农村党员创新创业贷款的指导意见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